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Darbuotojų psichologinio saugumo užtikrinimo </w:t>
      </w:r>
    </w:p>
    <w:p>
      <w:pPr>
        <w:pStyle w:val="Normal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Biržų </w:t>
      </w:r>
      <w:r>
        <w:rPr>
          <w:rFonts w:cs="Times New Roman" w:ascii="Times New Roman" w:hAnsi="Times New Roman"/>
        </w:rPr>
        <w:t>lopšelyje-darželyje</w:t>
      </w:r>
      <w:r>
        <w:rPr>
          <w:rFonts w:cs="Times New Roman" w:ascii="Times New Roman" w:hAnsi="Times New Roman"/>
        </w:rPr>
        <w:t xml:space="preserve"> „</w:t>
      </w:r>
      <w:r>
        <w:rPr>
          <w:rFonts w:cs="Times New Roman" w:ascii="Times New Roman" w:hAnsi="Times New Roman"/>
        </w:rPr>
        <w:t xml:space="preserve">Drugelis“ </w:t>
      </w:r>
      <w:r>
        <w:rPr>
          <w:rFonts w:cs="Times New Roman" w:ascii="Times New Roman" w:hAnsi="Times New Roman"/>
        </w:rPr>
        <w:t xml:space="preserve">tvarkos aprašo </w:t>
      </w:r>
    </w:p>
    <w:p>
      <w:pPr>
        <w:pStyle w:val="Normal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2 priedas 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DARBUOTOJŲ GALIMŲ PSICHOLOGINIO SMURTO ATVEJŲ DARBE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ANKETA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Bendrieji duomenys:</w:t>
      </w:r>
    </w:p>
    <w:tbl>
      <w:tblPr>
        <w:tblW w:w="964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  <w:gridCol w:w="5259"/>
      </w:tblGrid>
      <w:tr>
        <w:trPr>
          <w:trHeight w:val="215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 pranešta apie galimo psichologinio smurto ir mobingo atvejį: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9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7" w:hRule="atLeast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Kokia psichologinio smurto forma naudota ar įtariama, kad buvo naudota:</w:t>
            </w:r>
          </w:p>
        </w:tc>
      </w:tr>
      <w:tr>
        <w:trPr/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 wp14:anchorId="556C83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4465" cy="116840"/>
                      <wp:effectExtent l="0" t="0" r="0" b="0"/>
                      <wp:wrapSquare wrapText="bothSides"/>
                      <wp:docPr id="1" name="Stačiakampis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162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  <a:effectLst>
                                <a:outerShdw dir="2700000" dist="37674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3" stroked="f" style="position:absolute;margin-left:0.1pt;margin-top:41.6pt;width:12.85pt;height:9.1pt" wp14:anchorId="556C835A">
                      <w10:wrap type="none"/>
                      <v:fill o:detectmouseclick="t" on="false"/>
                      <v:stroke color="#3465a4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 wp14:anchorId="4BC48B6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4465" cy="116840"/>
                      <wp:effectExtent l="0" t="0" r="0" b="0"/>
                      <wp:wrapSquare wrapText="bothSides"/>
                      <wp:docPr id="2" name="Stačiakampis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162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  <a:effectLst>
                                <a:outerShdw dir="2700000" dist="37674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2" stroked="f" style="position:absolute;margin-left:-0.65pt;margin-top:4.05pt;width:12.85pt;height:9.1pt" wp14:anchorId="4BC48B62">
                      <w10:wrap type="none"/>
                      <v:fill o:detectmouseclick="t" on="false"/>
                      <v:stroke color="#3465a4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both"/>
              <w:rPr/>
            </w:pP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fill="FFFFFF" w:val="clear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: žeidžiantys žodžiai, pastabos, grasinimai, draudimai, gąsdinimai, kaltinimai, nesikalbėjimas, tylėjimas, ignoravimas, patyčios, savo nuomonės primetimas kitam žmogui, siekiant savo tikslų.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/>
              <w:drawing>
                <wp:inline distT="0" distB="0" distL="0" distR="0">
                  <wp:extent cx="209550" cy="161925"/>
                  <wp:effectExtent l="0" t="0" r="0" b="0"/>
                  <wp:docPr id="3" name="Paveiksla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 wp14:anchorId="6014669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4465" cy="116840"/>
                      <wp:effectExtent l="0" t="0" r="0" b="0"/>
                      <wp:wrapSquare wrapText="bothSides"/>
                      <wp:docPr id="4" name="Stačiakampis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162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  <a:effectLst>
                                <a:outerShdw dir="2700000" dist="37674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1" stroked="f" style="position:absolute;margin-left:3.85pt;margin-top:3.4pt;width:12.85pt;height:9.1pt" wp14:anchorId="60146695">
                      <w10:wrap type="none"/>
                      <v:fill o:detectmouseclick="t" on="false"/>
                      <v:stroke color="#3465a4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i/>
              </w:rPr>
              <w:t xml:space="preserve">Kiti pastebėjimai </w:t>
            </w:r>
            <w:r>
              <w:rPr>
                <w:rFonts w:cs="Times New Roman" w:ascii="Times New Roman" w:hAnsi="Times New Roman"/>
              </w:rPr>
              <w:t xml:space="preserve"> (įrašyti)_________________________________________________________________ .</w:t>
            </w:r>
          </w:p>
        </w:tc>
      </w:tr>
      <w:tr>
        <w:trPr>
          <w:trHeight w:val="445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 yra žinomas tokio elgesio pasikartojimas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  <w:t>Duomenys apie patyčių dalyvius:</w:t>
      </w:r>
    </w:p>
    <w:tbl>
      <w:tblPr>
        <w:tblW w:w="962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415"/>
      </w:tblGrid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u w:val="single"/>
              </w:rPr>
              <w:t>Patyrusio</w:t>
            </w:r>
            <w:r>
              <w:rPr>
                <w:rFonts w:cs="Times New Roman" w:ascii="Times New Roman" w:hAnsi="Times New Roman"/>
                <w:i/>
                <w:u w:val="single"/>
              </w:rPr>
              <w:t xml:space="preserve"> psichologinį smurtą </w:t>
            </w:r>
            <w:r>
              <w:rPr>
                <w:rFonts w:cs="Times New Roman" w:ascii="Times New Roman" w:hAnsi="Times New Roma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u w:val="single"/>
              </w:rPr>
              <w:t xml:space="preserve">Galimai smurtavusio </w:t>
            </w:r>
            <w:r>
              <w:rPr>
                <w:rFonts w:cs="Times New Roman" w:ascii="Times New Roman" w:hAnsi="Times New Roman"/>
                <w:i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u w:val="single"/>
              </w:rPr>
              <w:t>Stebėjusių</w:t>
            </w:r>
            <w:r>
              <w:rPr>
                <w:rFonts w:cs="Times New Roman" w:ascii="Times New Roman" w:hAnsi="Times New Roman"/>
                <w:bCs/>
              </w:rPr>
              <w:t xml:space="preserve"> g</w:t>
            </w:r>
            <w:r>
              <w:rPr>
                <w:rFonts w:cs="Times New Roman" w:ascii="Times New Roman" w:hAnsi="Times New Roma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Išsamesnė informacija apie įvykį:</w:t>
      </w:r>
    </w:p>
    <w:tbl>
      <w:tblPr>
        <w:tblW w:w="964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8"/>
      </w:tblGrid>
      <w:tr>
        <w:trPr/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                                             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(Užpildžiusio asmens vardas, pavardė)                                                                  (Parašas)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t-L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t-L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prusparykinimas" w:customStyle="1">
    <w:name w:val="Stiprus paryškinimas"/>
    <w:qFormat/>
    <w:rPr>
      <w:b/>
      <w:bCs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/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/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lt-L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1</Pages>
  <Words>172</Words>
  <Characters>1489</Characters>
  <CharactersWithSpaces>1773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2021-08-18T10:41:00Z</dcterms:created>
  <dc:creator>andrius taura</dc:creator>
  <dc:description/>
  <dc:language>lt-LT</dc:language>
  <cp:lastModifiedBy/>
  <dcterms:modified xsi:type="dcterms:W3CDTF">2021-08-19T14:56:16Z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